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69" w:rsidRDefault="002336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3669" w:rsidRDefault="00233669">
      <w:pPr>
        <w:pStyle w:val="ConsPlusNormal"/>
        <w:jc w:val="both"/>
        <w:outlineLvl w:val="0"/>
      </w:pPr>
    </w:p>
    <w:p w:rsidR="00233669" w:rsidRDefault="00233669">
      <w:pPr>
        <w:pStyle w:val="ConsPlusTitle"/>
        <w:jc w:val="center"/>
        <w:outlineLvl w:val="0"/>
      </w:pPr>
      <w:r>
        <w:t>ТОМСКАЯ ОБЛАСТЬ</w:t>
      </w:r>
    </w:p>
    <w:p w:rsidR="00233669" w:rsidRDefault="00233669">
      <w:pPr>
        <w:pStyle w:val="ConsPlusTitle"/>
        <w:jc w:val="center"/>
      </w:pPr>
      <w:r>
        <w:t>ГОРОДСКОЙ ОКРУГ</w:t>
      </w:r>
    </w:p>
    <w:p w:rsidR="00233669" w:rsidRDefault="00233669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233669" w:rsidRDefault="00233669">
      <w:pPr>
        <w:pStyle w:val="ConsPlusTitle"/>
        <w:jc w:val="center"/>
      </w:pPr>
      <w:r>
        <w:t>СЕВЕРСК</w:t>
      </w:r>
    </w:p>
    <w:p w:rsidR="00233669" w:rsidRDefault="00233669">
      <w:pPr>
        <w:pStyle w:val="ConsPlusTitle"/>
        <w:jc w:val="center"/>
      </w:pPr>
    </w:p>
    <w:p w:rsidR="00233669" w:rsidRDefault="00233669">
      <w:pPr>
        <w:pStyle w:val="ConsPlusTitle"/>
        <w:jc w:val="center"/>
      </w:pPr>
      <w:r>
        <w:t>АДМИНИСТРАЦИЯ</w:t>
      </w:r>
    </w:p>
    <w:p w:rsidR="00233669" w:rsidRDefault="0023366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33669" w:rsidRDefault="00233669">
      <w:pPr>
        <w:pStyle w:val="ConsPlusTitle"/>
        <w:jc w:val="center"/>
      </w:pPr>
      <w:r>
        <w:t>СЕВЕРСК</w:t>
      </w:r>
    </w:p>
    <w:p w:rsidR="00233669" w:rsidRDefault="00233669">
      <w:pPr>
        <w:pStyle w:val="ConsPlusTitle"/>
        <w:jc w:val="center"/>
      </w:pPr>
    </w:p>
    <w:p w:rsidR="00233669" w:rsidRDefault="00233669">
      <w:pPr>
        <w:pStyle w:val="ConsPlusTitle"/>
        <w:jc w:val="center"/>
      </w:pPr>
      <w:r>
        <w:t>ПОСТАНОВЛЕНИЕ</w:t>
      </w:r>
    </w:p>
    <w:p w:rsidR="00233669" w:rsidRDefault="00233669">
      <w:pPr>
        <w:pStyle w:val="ConsPlusTitle"/>
        <w:jc w:val="center"/>
      </w:pPr>
      <w:r>
        <w:t>от 22 мая 2018 г. N 911</w:t>
      </w:r>
    </w:p>
    <w:p w:rsidR="00233669" w:rsidRDefault="00233669">
      <w:pPr>
        <w:pStyle w:val="ConsPlusTitle"/>
        <w:jc w:val="center"/>
      </w:pPr>
    </w:p>
    <w:p w:rsidR="00233669" w:rsidRDefault="00233669">
      <w:pPr>
        <w:pStyle w:val="ConsPlusTitle"/>
        <w:jc w:val="center"/>
      </w:pPr>
      <w:r>
        <w:t>ОБ УТВЕРЖДЕНИИ ПОРЯДКА ПРЕДОСТАВЛЕНИЯ СУБСИДИЙ</w:t>
      </w:r>
    </w:p>
    <w:p w:rsidR="00233669" w:rsidRDefault="00233669">
      <w:pPr>
        <w:pStyle w:val="ConsPlusTitle"/>
        <w:jc w:val="center"/>
      </w:pPr>
      <w:r>
        <w:t>НЕКОММЕРЧЕСКИМ ОРГАНИЗАЦИЯМ, ОБРАЗУЮЩИМ ИНФРАСТРУКТУРУ</w:t>
      </w:r>
    </w:p>
    <w:p w:rsidR="00233669" w:rsidRDefault="00233669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7" w:history="1">
        <w:r>
          <w:rPr>
            <w:color w:val="0000FF"/>
          </w:rPr>
          <w:t>17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обеспечения деятельности инфраструктуры поддержки субъектов малого и среднего предпринимательства постановляю: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образующим инфраструктуру поддержки субъектов малого и среднего предпринимательства.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1) от 08.04.2015 </w:t>
      </w:r>
      <w:hyperlink r:id="rId9" w:history="1">
        <w:r>
          <w:rPr>
            <w:color w:val="0000FF"/>
          </w:rPr>
          <w:t>N 668</w:t>
        </w:r>
      </w:hyperlink>
      <w:r>
        <w:t xml:space="preserve"> "Об утверждении Порядка предоставления субсидий организациям инфраструктуры поддержки субъектов малого и среднего предпринимательства";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2) от 25.06.2015 </w:t>
      </w:r>
      <w:hyperlink r:id="rId10" w:history="1">
        <w:r>
          <w:rPr>
            <w:color w:val="0000FF"/>
          </w:rPr>
          <w:t>N 1269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08.04.2015 N 668";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3) от 25.07.2016 </w:t>
      </w:r>
      <w:hyperlink r:id="rId11" w:history="1">
        <w:r>
          <w:rPr>
            <w:color w:val="0000FF"/>
          </w:rPr>
          <w:t>N 1669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08.04.2015 N 668".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3. Опубликовать постановление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экономике и финансам Смольникову Л.В.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right"/>
      </w:pPr>
      <w:r>
        <w:t>Глава Администрации</w:t>
      </w:r>
    </w:p>
    <w:p w:rsidR="00233669" w:rsidRDefault="00233669">
      <w:pPr>
        <w:pStyle w:val="ConsPlusNormal"/>
        <w:jc w:val="right"/>
      </w:pPr>
      <w:r>
        <w:t>Н.В.ДИДЕНКО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right"/>
        <w:outlineLvl w:val="0"/>
      </w:pPr>
      <w:r>
        <w:t>Утвержден</w:t>
      </w:r>
    </w:p>
    <w:p w:rsidR="00233669" w:rsidRDefault="00233669">
      <w:pPr>
        <w:pStyle w:val="ConsPlusNormal"/>
        <w:jc w:val="right"/>
      </w:pPr>
      <w:r>
        <w:t>постановлением</w:t>
      </w:r>
    </w:p>
    <w:p w:rsidR="00233669" w:rsidRDefault="0023366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233669" w:rsidRDefault="00233669">
      <w:pPr>
        <w:pStyle w:val="ConsPlusNormal"/>
        <w:jc w:val="right"/>
      </w:pPr>
      <w:r>
        <w:t>от 22.05.2018 N 911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Title"/>
        <w:jc w:val="center"/>
      </w:pPr>
      <w:bookmarkStart w:id="0" w:name="P38"/>
      <w:bookmarkEnd w:id="0"/>
      <w:r>
        <w:t>ПОРЯДОК</w:t>
      </w:r>
    </w:p>
    <w:p w:rsidR="00233669" w:rsidRDefault="00233669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233669" w:rsidRDefault="00233669">
      <w:pPr>
        <w:pStyle w:val="ConsPlusTitle"/>
        <w:jc w:val="center"/>
      </w:pPr>
      <w:r>
        <w:t>ОБРАЗУЮЩИМ ИНФРАСТРУКТУРУ ПОДДЕРЖКИ СУБЪЕКТОВ</w:t>
      </w:r>
    </w:p>
    <w:p w:rsidR="00233669" w:rsidRDefault="00233669">
      <w:pPr>
        <w:pStyle w:val="ConsPlusTitle"/>
        <w:jc w:val="center"/>
      </w:pPr>
      <w:r>
        <w:t>МАЛОГО И СРЕДНЕГО ПРЕДПРИНИМАТЕЛЬСТВА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center"/>
        <w:outlineLvl w:val="1"/>
      </w:pPr>
      <w:r>
        <w:t>I. ОБЩИЕ ПОЛОЖЕНИЯ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ind w:firstLine="540"/>
        <w:jc w:val="both"/>
      </w:pPr>
      <w:r>
        <w:t xml:space="preserve">1. Настоящий Порядок устанавливает правила определения размера и предоставления субсидий из </w:t>
      </w:r>
      <w:proofErr w:type="gramStart"/>
      <w:r>
        <w:t>бюджета</w:t>
      </w:r>
      <w:proofErr w:type="gramEnd"/>
      <w:r>
        <w:t xml:space="preserve"> ЗАТО Северск некоммерческим организациям, образующим инфраструктуру поддержки субъектов малого и среднего предпринимательства ЗАТО Северск (далее - получатели субсидий).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2. Целью предоставления субсидий является финансовое обеспечение затрат получателей субсидий в части реализации мероприятий муниципальной программы "Развитие предпринимательства </w:t>
      </w:r>
      <w:proofErr w:type="gramStart"/>
      <w:r>
        <w:t>в</w:t>
      </w:r>
      <w:proofErr w:type="gramEnd"/>
      <w:r>
        <w:t xml:space="preserve"> ЗАТО Северск" (далее - Программа), направленных на развитие малого и среднего предпринимательства в ЗАТО Северск.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3. Главным распорядителем бюджетных средств как получателем для предоставления субсидий некоммерческим организациям, образующим инфраструктуру поддержки субъектов малого и среднего предпринимательства, является </w:t>
      </w:r>
      <w:proofErr w:type="gramStart"/>
      <w:r>
        <w:t>Администрация</w:t>
      </w:r>
      <w:proofErr w:type="gramEnd"/>
      <w:r>
        <w:t xml:space="preserve"> ЗАТО Северск (далее - ГРБС). Уполномоченным структурным подразделением </w:t>
      </w:r>
      <w:proofErr w:type="gramStart"/>
      <w:r>
        <w:t>Администрации</w:t>
      </w:r>
      <w:proofErr w:type="gramEnd"/>
      <w:r>
        <w:t xml:space="preserve"> ЗАТО Северск является Комитет экономического развития Администрации ЗАТО Северск (далее - Уполномоченный орган).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утвержденных ГРБС в </w:t>
      </w:r>
      <w:proofErr w:type="gramStart"/>
      <w:r>
        <w:t>бюджете</w:t>
      </w:r>
      <w:proofErr w:type="gramEnd"/>
      <w:r>
        <w:t xml:space="preserve"> ЗАТО Северск на соответствующий финансовый год и плановый период на реализацию муниципальной программы "Развитие предпринимательства в ЗАТО Северск".</w:t>
      </w:r>
    </w:p>
    <w:p w:rsidR="00233669" w:rsidRDefault="0023366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На получение субсидий имеют право некоммерческие организации (за исключением муниципальных автономных и бюджетных учреждений), соответствующие следующим критериям: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1) зарегистрированные на </w:t>
      </w:r>
      <w:proofErr w:type="gramStart"/>
      <w:r>
        <w:t>территории</w:t>
      </w:r>
      <w:proofErr w:type="gramEnd"/>
      <w:r>
        <w:t xml:space="preserve"> ЗАТО Северск в качестве некоммерческих организаций;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2) представившие документы, указанные в пункте 5 настоящего Порядка, в полном объеме и в соответствии с требованиями пункта 5 настоящего Порядка;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3) уставные цели и виды деятельности получателя субсидии соответствуют цели предоставления субсидии.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ind w:firstLine="540"/>
        <w:jc w:val="both"/>
      </w:pPr>
      <w:bookmarkStart w:id="2" w:name="P56"/>
      <w:bookmarkEnd w:id="2"/>
      <w:r>
        <w:t>5. Получатель субсидии представляет в ГРБС для получения субсидии следующие документы, подписанные руководителем получателя субсидии: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1) смету затрат с приложением расчета по каждому мероприятию сметы затрат и документов, подтверждающих обоснованность расчетов;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2) пояснительную записку к смете затрат;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3) план работы на срок действия договора о предоставлении субсидии.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lastRenderedPageBreak/>
        <w:t>Получатель субсидии вправе представить по собственной инициативе следующие документы: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а) сведения из Единого государственного реестра юридических лиц в виде выписки, подписанной усиленной квалифицированной электронной подписью;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б) оригинал </w:t>
      </w:r>
      <w:hyperlink r:id="rId12" w:history="1">
        <w:r>
          <w:rPr>
            <w:color w:val="0000FF"/>
          </w:rPr>
          <w:t>справки</w:t>
        </w:r>
      </w:hyperlink>
      <w:r>
        <w:t xml:space="preserve"> об исполнении налогоплательщиком обязанности по уплате налогов, сборов, страховых взносов, пеней, штрафов, процентов на дату не ранее 10 календарных дней до даты представления в ГРБС документов для получения субсидии, выданной ИФНС России по ЗАТО Северск Томской области по форме, утвержденной Приказом ФНС России от 20.01.2017 N ММВ-7-8/20@.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В случае если получателем субсидии не были представлены документы, которые он вправе представить по собственной инициативе, Уполномоченный орган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межведомственного электронного взаимодействия.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6. Субсидия в соответствии с настоящим Порядком предоставляется при соблюдении следующих условий: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1) получатель субсидии соответствует критериям и требованиям, определенным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83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2) получатель субсидии принял на себя обязательства по достижению значений показателей результативности (целевых показателей), предусмотренных договором о предоставлении субсидии;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3) в случае предоставления получателю субсидии нескольких субсидий при предоставлении каждой из них заключается отдельный договор о предоставлении субсидии.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7. Уполномоченный орган рассматривает документы, представленные получателем субсидии в соответствии с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Порядка, в течение 15 рабочих дней со дня поступления документов.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При условии соответствия получателя субсидии критериям и требованиям, определенным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83" w:history="1">
        <w:r>
          <w:rPr>
            <w:color w:val="0000FF"/>
          </w:rPr>
          <w:t>11</w:t>
        </w:r>
      </w:hyperlink>
      <w:r>
        <w:t xml:space="preserve"> настоящего Порядка, Уполномоченный орган осуществляет подготовку проекта договора о предоставлении субсидии в соответствии с типовой формой, утвержденной приказом Финансового управления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Обязательными условиями предоставления субсидий, включаемыми в договоры о предоставлении субсидий и договоры (соглашения), заключенные в целях исполнения обязательств по договорам о предоставлении субсидий,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на осуществление органами муниципального финансового контроля и ГРБС, предоставившим субсидии,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8. Основаниями для отказа получателю субсидии в предоставлении субсидии являются: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критериям и требованиям, определенным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83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lastRenderedPageBreak/>
        <w:t xml:space="preserve">2) несоответствие представленных получателем субсидии документов требованиям, определенным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33669" w:rsidRDefault="00233669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недостоверность представленной получателем субсидии информации;</w:t>
      </w:r>
    </w:p>
    <w:p w:rsidR="00233669" w:rsidRDefault="00233669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4) недостаточность утвержденных бюджетных ассигнований на текущий финансовый год в </w:t>
      </w:r>
      <w:proofErr w:type="gramStart"/>
      <w:r>
        <w:t>бюджете</w:t>
      </w:r>
      <w:proofErr w:type="gramEnd"/>
      <w:r>
        <w:t xml:space="preserve"> ЗАТО Северск по соответствующему направлению расходов;</w:t>
      </w:r>
    </w:p>
    <w:p w:rsidR="00233669" w:rsidRDefault="00233669">
      <w:pPr>
        <w:pStyle w:val="ConsPlusNormal"/>
        <w:spacing w:before="220"/>
        <w:ind w:firstLine="540"/>
        <w:jc w:val="both"/>
      </w:pPr>
      <w:bookmarkStart w:id="5" w:name="P76"/>
      <w:bookmarkEnd w:id="5"/>
      <w:r>
        <w:t>5) необоснованность затрат, указанных в смете затрат. Затраты признаются необоснованными в случае их несоответствия пункту 9 настоящего Порядка.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Не позднее 7 рабочих дней с даты принятия решения об отказе получателю субсидии в предоставлении субсидии ГРБС направляет получателю субсидии, в отношении которого принято решение об отказе в предоставлении субсидии, письменное уведомление с указанием причин отказа.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9. 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ГРБС в </w:t>
      </w:r>
      <w:proofErr w:type="gramStart"/>
      <w:r>
        <w:t>бюджете</w:t>
      </w:r>
      <w:proofErr w:type="gramEnd"/>
      <w:r>
        <w:t xml:space="preserve"> ЗАТО Северск на соответствующий финансовый год и плановый период.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Для определения размера субсидии, предоставляемой за счет средств бюджетов различных уровней, учитываются экономически обоснованные затраты по видам расходов, предусмотренным федеральными нормативными правовыми актами, нормативными правовыми актами Томской области.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Для определения размера субсидии, предоставляемой исключительно за счет средств </w:t>
      </w:r>
      <w:proofErr w:type="gramStart"/>
      <w:r>
        <w:t>бюджета</w:t>
      </w:r>
      <w:proofErr w:type="gramEnd"/>
      <w:r>
        <w:t xml:space="preserve"> ЗАТО Северск, учитываются экономически обоснованные затраты получателя субсидии (на оплату труда, приобретение оборудования, командировочные расходы, коммунальные услуги, начисления на фонд оплаты труда, иные затраты).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10. 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Объем ассигнований, предусмотренных в </w:t>
      </w:r>
      <w:proofErr w:type="gramStart"/>
      <w:r>
        <w:t>бюджете</w:t>
      </w:r>
      <w:proofErr w:type="gramEnd"/>
      <w:r>
        <w:t xml:space="preserve"> ЗАТО Северск, может быть сокращен на сумму остатка средств субсидии, не использованной на начало очередного финансового года, перечисленной получателю субсидии в предшествующем финансовом году.</w:t>
      </w:r>
    </w:p>
    <w:p w:rsidR="00233669" w:rsidRDefault="00233669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11. Получатель субсидии на дату не ранее 10 календарных дней до даты представления в ГРБС документов для получения субсидии должен соответствовать следующим требованиям: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2) у получателя субсидии должна отсутствовать просроченная задолженность по возврату в </w:t>
      </w:r>
      <w:proofErr w:type="gramStart"/>
      <w:r>
        <w:t>бюджет</w:t>
      </w:r>
      <w:proofErr w:type="gramEnd"/>
      <w:r>
        <w:t xml:space="preserve"> ЗАТО Северск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ЗАТО Северск;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3) получатель субсидии не должен находиться в процессе реорганизации, ликвидации, банкротства.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lastRenderedPageBreak/>
        <w:t>12. После поступления денежных средств на лицевой счет ГРБС он перечисляет средства на расчетный счет получателя субсидии в порядке и сроки, установленные договором о предоставлении субсидии.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13. В случае необходимости внесения изменений в смету затрат получатель субсидии направляет ГРБС уточненную смету затрат и пояснительную записку, обосновывающую необходимость внесения изменений.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Уполномоченный орган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документов Уполномоченный орган осуществляет подготовку проекта дополнительного соглашения о внесении изменений в договор о предоставлении субсидии либо вносит Главе </w:t>
      </w:r>
      <w:proofErr w:type="gramStart"/>
      <w:r>
        <w:t>Администрации</w:t>
      </w:r>
      <w:proofErr w:type="gramEnd"/>
      <w:r>
        <w:t xml:space="preserve"> ЗАТО Северск предложение об отказе в заключении такого дополнительного соглашения по основаниям, предусмотренным </w:t>
      </w:r>
      <w:hyperlink w:anchor="P74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5 пункта 8</w:t>
        </w:r>
      </w:hyperlink>
      <w:r>
        <w:t xml:space="preserve"> настоящего Порядка.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14. По окончании срока действия договора о предоставлении субсидии остаток субсидии подлежит возврату в </w:t>
      </w:r>
      <w:proofErr w:type="gramStart"/>
      <w:r>
        <w:t>бюджет</w:t>
      </w:r>
      <w:proofErr w:type="gramEnd"/>
      <w:r>
        <w:t xml:space="preserve"> ЗАТО Северск получателем субсидии в соответствии с </w:t>
      </w:r>
      <w:hyperlink w:anchor="P112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center"/>
        <w:outlineLvl w:val="1"/>
      </w:pPr>
      <w:bookmarkStart w:id="7" w:name="P93"/>
      <w:bookmarkEnd w:id="7"/>
      <w:r>
        <w:t>III. ТРЕБОВАНИЯ К ОТЧЕТНОСТИ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ind w:firstLine="540"/>
        <w:jc w:val="both"/>
      </w:pPr>
      <w:r>
        <w:t>15. Порядок, сроки и формы представления получателем субсидии отчетности о достижении значений показателей результативности (целевых показателей) устанавливаются договором о предоставлении субсидии, заключаемым между ГРБС и получателем субсидии.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center"/>
        <w:outlineLvl w:val="1"/>
      </w:pPr>
      <w:r>
        <w:t>IV. ТРЕБОВАНИЯ ОБ ОСУЩЕСТВЛЕНИИ КОНТРОЛЯ ЗА СОБЛЮДЕНИЕМ</w:t>
      </w:r>
    </w:p>
    <w:p w:rsidR="00233669" w:rsidRDefault="00233669">
      <w:pPr>
        <w:pStyle w:val="ConsPlusNormal"/>
        <w:jc w:val="center"/>
      </w:pPr>
      <w:r>
        <w:t>УСЛОВИЙ, ЦЕЛЕЙ И ПОРЯДКА ПРЕДОСТАВЛЕНИЯ СУБСИДИЙ</w:t>
      </w:r>
    </w:p>
    <w:p w:rsidR="00233669" w:rsidRDefault="00233669">
      <w:pPr>
        <w:pStyle w:val="ConsPlusNormal"/>
        <w:jc w:val="center"/>
      </w:pPr>
      <w:r>
        <w:t>И ОТВЕТСТВЕННОСТИ ЗА ИХ НАРУШЕНИЕ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ind w:firstLine="540"/>
        <w:jc w:val="both"/>
      </w:pPr>
      <w:r>
        <w:t xml:space="preserve">16. Контроль за использованием субсидий осуществляют Уполномоченный орган, Отдел по бюджетному учету и отчетности </w:t>
      </w:r>
      <w:proofErr w:type="gramStart"/>
      <w:r>
        <w:t>Администрации</w:t>
      </w:r>
      <w:proofErr w:type="gramEnd"/>
      <w:r>
        <w:t xml:space="preserve"> ЗАТО Северск, органы муниципального финансового контроля ЗАТО Северск.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17. Органы муниципального финансового контроля и ГРБС осуществляют обязательную проверку соблюдения условий, целей и порядка предоставления субсидий получателями субсидий.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18. В случае выявления фактов нарушения условий, целей и порядка предоставления субсидий, установленных настоящим Порядком и договором о предоставлении субсидии, Уполномоченный орган и Отдел по бюджетному учету и отчетности </w:t>
      </w:r>
      <w:proofErr w:type="gramStart"/>
      <w:r>
        <w:t>Администрации</w:t>
      </w:r>
      <w:proofErr w:type="gramEnd"/>
      <w:r>
        <w:t xml:space="preserve"> ЗАТО Северск принимают меры по возврату субсидии в соответствии с настоящим пунктом.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Возврат субсидии получателем субсидии в </w:t>
      </w:r>
      <w:proofErr w:type="gramStart"/>
      <w:r>
        <w:t>бюджет</w:t>
      </w:r>
      <w:proofErr w:type="gramEnd"/>
      <w:r>
        <w:t xml:space="preserve"> ЗАТО Северск в полном объеме инициирует ГРБС в случаях: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1) нарушения получателем субсидии условий, установленных при предоставлении субсидии, выявленного по фактам проверок, проведенных ГРБС и уполномоченным органом муниципального финансового </w:t>
      </w:r>
      <w:proofErr w:type="gramStart"/>
      <w:r>
        <w:t>контроля</w:t>
      </w:r>
      <w:proofErr w:type="gramEnd"/>
      <w:r>
        <w:t xml:space="preserve"> ЗАТО Северск;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2) недостижения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3) нецелевого использования субсидии получателем субсидии;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4) несвоевременного представления получателем субсидии отчетности, предусмотренной </w:t>
      </w:r>
      <w:hyperlink w:anchor="P93" w:history="1">
        <w:r>
          <w:rPr>
            <w:color w:val="0000FF"/>
          </w:rPr>
          <w:t>разделом III</w:t>
        </w:r>
      </w:hyperlink>
      <w:r>
        <w:t xml:space="preserve"> настоящего Порядка и договором о предоставлении субсидии.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Возврат субсидии осуществляется на основании письменного уведомления с требованием об обеспечении возврата субсидии, направленного ГРБС получателю субсидии.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Получатель субсидии возвращает субсидию в текущем финансовом году на лицевой счет ГРБС в 30-дневный срок с даты получения письменного уведомления по платежным реквизитам, указанным в уведомлении.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 xml:space="preserve">В случае если возврат субсидии осуществляется в очередном финансовом году, получатель субсидии перечисляет средства субсидии в </w:t>
      </w:r>
      <w:proofErr w:type="gramStart"/>
      <w:r>
        <w:t>бюджет</w:t>
      </w:r>
      <w:proofErr w:type="gramEnd"/>
      <w:r>
        <w:t xml:space="preserve"> ЗАТО Северск по группе/подгруппе бюджетной классификации доходов "000 2 18 00000 00 0000 000 Доходы бюджетов бюджетной системы Российской Федерации от возврата бюджетами бюджетной системы и организациями остатков субсидий, субвенций и иных межбюджетных трансфертов, имеющих целевое значение, прошлых лет".</w:t>
      </w:r>
    </w:p>
    <w:p w:rsidR="00233669" w:rsidRDefault="00233669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19. 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ГРБС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очередном финансовом году при наличии потребности направления их на те же цели в соответствии с решением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В случае возникновения обстоятельств, свидетельствующих об отсутствии у получателя субсидии в текущем финансовом году потребности в неиспользованном остатке субсидии, получатель субсидии обязан письменно уведомить ГРБС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бюджет ЗАТО Северск по группе/подгруппе бюджетной классификации доходов "000 2 18 00000 00 0000 000 Доходы бюджетов бюджетной системы Российской Федерации от возврата бюджетами бюджетной системы и организациями остатков субсидий, субвенций и иных межбюджетных трансфертов, имеющих целевое значение, прошлых лет".</w:t>
      </w:r>
    </w:p>
    <w:p w:rsidR="00233669" w:rsidRDefault="00233669">
      <w:pPr>
        <w:pStyle w:val="ConsPlusNormal"/>
        <w:spacing w:before="220"/>
        <w:ind w:firstLine="540"/>
        <w:jc w:val="both"/>
      </w:pPr>
      <w:r>
        <w:t>20.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jc w:val="both"/>
      </w:pPr>
    </w:p>
    <w:p w:rsidR="00233669" w:rsidRDefault="00233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16A" w:rsidRDefault="0002516A">
      <w:bookmarkStart w:id="9" w:name="_GoBack"/>
      <w:bookmarkEnd w:id="9"/>
    </w:p>
    <w:sectPr w:rsidR="0002516A" w:rsidSect="000D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9"/>
    <w:rsid w:val="0002516A"/>
    <w:rsid w:val="002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9063-5A48-4580-B61E-ECBAA32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8B34C5769B54C1CA8E44D455418E016C32F2C857776E8D262090EDFD26E0B2DC40B6D4FA3CA632E510F62F3DC97A669D8DBE7C34865C4m0F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88B34C5769B54C1CA8E44D455418E016C32A22817476E8D262090EDFD26E0B2DC40B6D4FA3CB6529510F62F3DC97A669D8DBE7C34865C4m0FFI" TargetMode="External"/><Relationship Id="rId12" Type="http://schemas.openxmlformats.org/officeDocument/2006/relationships/hyperlink" Target="consultantplus://offline/ref=3388B34C5769B54C1CA8E44D455418E017C32A2C857476E8D262090EDFD26E0B2DC40B6D4FA3CA622E510F62F3DC97A669D8DBE7C34865C4m0F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8B34C5769B54C1CA8E44D455418E016C32A22817476E8D262090EDFD26E0B2DC40B6D4FA3CB6629510F62F3DC97A669D8DBE7C34865C4m0FFI" TargetMode="External"/><Relationship Id="rId11" Type="http://schemas.openxmlformats.org/officeDocument/2006/relationships/hyperlink" Target="consultantplus://offline/ref=3388B34C5769B54C1CA8FA40533846E414C9702783767CBC88350F598082685E6D840D381EE79F6E285B4533B09798A769mCFFI" TargetMode="External"/><Relationship Id="rId5" Type="http://schemas.openxmlformats.org/officeDocument/2006/relationships/hyperlink" Target="consultantplus://offline/ref=3388B34C5769B54C1CA8E44D455418E016C02829857176E8D262090EDFD26E0B2DC40B6849A2C2687D0B1F66BA889BB968C1C5E2DD4Bm6FCI" TargetMode="External"/><Relationship Id="rId10" Type="http://schemas.openxmlformats.org/officeDocument/2006/relationships/hyperlink" Target="consultantplus://offline/ref=3388B34C5769B54C1CA8FA40533846E414C970278B767DB6893D525388DB645C6A8B523D0BF6C76228445B34A98B9AA6m6F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88B34C5769B54C1CA8FA40533846E414C9702783767CB68D3F0F598082685E6D840D381EE79F6E285B4533B09798A769mC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2019-07-11T08:05:00Z</dcterms:created>
  <dcterms:modified xsi:type="dcterms:W3CDTF">2019-07-11T08:05:00Z</dcterms:modified>
</cp:coreProperties>
</file>